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E75D78" w:rsidRPr="00E75D78" w:rsidTr="00226674">
        <w:trPr>
          <w:trHeight w:val="997"/>
        </w:trPr>
        <w:tc>
          <w:tcPr>
            <w:tcW w:w="2375" w:type="pct"/>
          </w:tcPr>
          <w:p w:rsidR="00E75D78" w:rsidRPr="00E75D78" w:rsidRDefault="00E75D78" w:rsidP="004531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281656" w:rsidRPr="00A27603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656" w:rsidRPr="00A27603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281656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E75D78" w:rsidRPr="00E75D78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2475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2475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6C0F87" w:rsidRDefault="006C0F87" w:rsidP="00453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E05CB4" w:rsidRPr="00E05CB4" w:rsidTr="00986636">
        <w:trPr>
          <w:trHeight w:val="997"/>
        </w:trPr>
        <w:tc>
          <w:tcPr>
            <w:tcW w:w="2375" w:type="pct"/>
          </w:tcPr>
          <w:p w:rsidR="00E05CB4" w:rsidRPr="00E05CB4" w:rsidRDefault="00E05CB4" w:rsidP="00E05C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E05CB4" w:rsidRPr="00E05CB4" w:rsidRDefault="009564CD" w:rsidP="00E05CB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5CB4" w:rsidRPr="00E05CB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0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5CB4" w:rsidRPr="00E05CB4" w:rsidRDefault="00E05CB4" w:rsidP="00E05CB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CB4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E05CB4" w:rsidRPr="00E05CB4" w:rsidRDefault="00E05CB4" w:rsidP="00E05CB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CB4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E05CB4" w:rsidRDefault="00E05CB4" w:rsidP="004C6564">
            <w:pPr>
              <w:spacing w:after="0" w:line="240" w:lineRule="auto"/>
              <w:ind w:left="1146"/>
              <w:jc w:val="center"/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E05CB4" w:rsidRPr="00E05CB4" w:rsidRDefault="00E05CB4" w:rsidP="00E05C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E05CB4" w:rsidRDefault="00E05CB4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E75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</w:t>
      </w:r>
    </w:p>
    <w:p w:rsidR="00B01EF2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743B">
        <w:rPr>
          <w:rFonts w:ascii="Times New Roman" w:hAnsi="Times New Roman" w:cs="Times New Roman"/>
          <w:b/>
          <w:sz w:val="28"/>
          <w:szCs w:val="28"/>
        </w:rPr>
        <w:t>по целевым статьям (государственным программам</w:t>
      </w:r>
      <w:proofErr w:type="gramEnd"/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и</w:t>
      </w:r>
      <w:r w:rsidR="00B01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43B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</w:t>
      </w:r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бюджета на 20</w:t>
      </w:r>
      <w:r w:rsidR="00E91A09">
        <w:rPr>
          <w:rFonts w:ascii="Times New Roman" w:hAnsi="Times New Roman" w:cs="Times New Roman"/>
          <w:b/>
          <w:sz w:val="28"/>
          <w:szCs w:val="28"/>
        </w:rPr>
        <w:t>2</w:t>
      </w:r>
      <w:r w:rsidR="00230382">
        <w:rPr>
          <w:rFonts w:ascii="Times New Roman" w:hAnsi="Times New Roman" w:cs="Times New Roman"/>
          <w:b/>
          <w:sz w:val="28"/>
          <w:szCs w:val="28"/>
        </w:rPr>
        <w:t>6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и на плановый период 20</w:t>
      </w:r>
      <w:r w:rsidR="00E91A09">
        <w:rPr>
          <w:rFonts w:ascii="Times New Roman" w:hAnsi="Times New Roman" w:cs="Times New Roman"/>
          <w:b/>
          <w:sz w:val="28"/>
          <w:szCs w:val="28"/>
        </w:rPr>
        <w:t>2</w:t>
      </w:r>
      <w:r w:rsidR="00230382">
        <w:rPr>
          <w:rFonts w:ascii="Times New Roman" w:hAnsi="Times New Roman" w:cs="Times New Roman"/>
          <w:b/>
          <w:sz w:val="28"/>
          <w:szCs w:val="28"/>
        </w:rPr>
        <w:t>7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30382">
        <w:rPr>
          <w:rFonts w:ascii="Times New Roman" w:hAnsi="Times New Roman" w:cs="Times New Roman"/>
          <w:b/>
          <w:sz w:val="28"/>
          <w:szCs w:val="28"/>
        </w:rPr>
        <w:t>8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0743B" w:rsidRP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E75" w:rsidRDefault="0040743B" w:rsidP="00453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456"/>
        <w:gridCol w:w="336"/>
        <w:gridCol w:w="583"/>
        <w:gridCol w:w="874"/>
        <w:gridCol w:w="790"/>
        <w:gridCol w:w="1356"/>
        <w:gridCol w:w="1356"/>
        <w:gridCol w:w="1356"/>
      </w:tblGrid>
      <w:tr w:rsidR="009564CD" w:rsidRPr="009564CD" w:rsidTr="009564CD">
        <w:trPr>
          <w:trHeight w:val="705"/>
          <w:tblHeader/>
        </w:trPr>
        <w:tc>
          <w:tcPr>
            <w:tcW w:w="2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I988"/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1091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9564CD" w:rsidRPr="009564CD" w:rsidTr="009564CD">
        <w:trPr>
          <w:trHeight w:val="1170"/>
          <w:tblHeader/>
        </w:trPr>
        <w:tc>
          <w:tcPr>
            <w:tcW w:w="2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4 915 795,3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4 634 799,5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4 962 477,1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Условно утверждаемые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278 372,7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511 978,9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Распределенные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4 915 795,3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4 356 426,8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4 450 498,2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агропромышленного комплекса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10 599,6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10 599,6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распространению передового опыта: организация смотров, конкурсов, семинаров,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ярмарок, круглых столов, проведение юбилейных (памятных) мероприятий, заключение договоров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Содружество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тематических семинаров, конкурсов, слетов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9 941,6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7 799,6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7 799,6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7 799,6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7 335,9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23 289,4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17 007,9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17 007,9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22 969,4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16 747,9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16 747,9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международных, межрегиональных бизнес-саммитах,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международных, межрегиональных бизнес-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Заволжский бизнес-инкубатор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торговли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образования Городецкого 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2 423 403,1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2 395 561,6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2 456 585,7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2 095 054,1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2 070 268,9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2 130 114,8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614 026,1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616 665,8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641 742,7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614 026,1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616 665,8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641 742,7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88 137,6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3 976,6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550 078,5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549 628,5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Присмотр и уход за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215 381,4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201 461,6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201 584,4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198 496,5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198 496,5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211 579,9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196 096,2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196 096,2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2 114,3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23 183,2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349 379,2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335 856,5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346 737,0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90 911,4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76 243,4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90 911,4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76 243,4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259 613,1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270 493,6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12 025,8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258 467,8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638 014,6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641 063,3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663 453,4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102 702,7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102 702,7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102 010,8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531 883,8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534 240,6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556 630,7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83 900,5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90 735,8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113 125,9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437 982,3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433 503,8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433 503,8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89 491,8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92 742,8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80 821,7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3 593,2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77 228,5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15 380,6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по финансовому обеспечению получения дошкольного, начального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15 380,6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15 380,6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4 294,3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образовательным программам основного 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4 294,3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4 294,3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65 693,6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64 623,2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61 965,7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48 828,0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46 877,7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46 877,7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47 537,7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46 568,1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муниципальных образовательных организациях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15 795,2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деятельности центров образования цифрового и гуманитарного профилей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деятельности центров образования цифрового и гуманитарного профилей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форсайт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-сессий для поддержки и развития одаренности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муниципального этапа Всероссийской олимпиады школьников (в том числе смены для одаренных детей, Слета победителей и призеров олимпиад,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форсайт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-сессий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поддержки и развития одаренности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конкурсов и конференций проектных и исследовательских работ обучающихся предметного и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конкурсов и конференций проектных и исследовательских работ обучающихся предметного и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для выпускников средних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праздника для выпускников средних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на возмещение затрат по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слугам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частному общеобразовательному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121 138,5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118 914,4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119 015,6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конкурсов,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общеинтеллектуальной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конкурсов,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общеинтеллектуальной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соревнований,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турслетов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других мероприятий туристско-краеведческой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соревнований,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турслетов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других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туристско-краеведческой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10 078,5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оздоровлению детей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путевок в оздоровительные лагеря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7 305,7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смотра-конкурса по организации отдыха, оздоровления и занятости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областного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областного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89 555,8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88 776,5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89 555,8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88 776,5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89 116,7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88 337,4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части затрат по организации питания в лагерях с дневным пребыванием детей в период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летних каникул на базе частного общеобразовательного учреждения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 воспитание детей и молодежи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9 720,2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10 419,5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10 520,2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координацию деятельности общественных объединений в интересах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  “ЮНАРМЕЙСКИЙ МАРАФОН”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ЮНАРМЕЙСКИЙ 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военно-полевых сборов “ЮНАРМЕЕЦ”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военно-полевых сборов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ЮНАРМЕЕЦ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10 409,2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8 221,8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8 221,8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молодежной политики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1 981,8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1 981,8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 с молодежью по развитию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конкурса на лучшую организацию работы по профилактике асоциального поведения в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трудоустройство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Социально-правовая защита детей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предоставления государственной 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Ресурсное обеспечение 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системы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36 030,5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38 660,3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39 636,6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16 696,4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12 605,3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12 922,2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12 605,3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12 922,2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услуг по разработке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соответствие с требованиями контрольно-надзорных органов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13 923,4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13 923,4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13 923,4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конкурсов профессионального мастерства среди 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Самый классный </w:t>
            </w:r>
            <w:proofErr w:type="spellStart"/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проведение конкурсов профессионального мастерства среди 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Самый классный </w:t>
            </w:r>
            <w:proofErr w:type="spellStart"/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квалификации, профессиональная переподготовка педагогических и руководящих работников 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квалификации, профессиональная переподготовка педагогических и руководящих работников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педагогических конференций,  торжественных мероприятий с педагогами, организация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интенсивов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проведение педагогических конференций, торжественных мероприятий с педагогами, организация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интенсивов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А7500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А7500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154 253,0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150 311,7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150 311,7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13 787,7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13 787,7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16 257,5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13 667,7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13 667,7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отдела учета и отчетности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85 975,1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86 280,1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86 280,1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85 975,1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86 280,1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86 280,1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84 110,7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37 656,9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36 603,0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2 382,6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учебно-методического центра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учебно-методических кабинетов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11 234,2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11 032,0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414 675,4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373 752,2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373 758,5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362 713,9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325 369,2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325 337,3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82 681,0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82 681,0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82 681,0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66 682,2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66 682,2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66 682,2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 кинофильмов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3 619,8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3 619,8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3 619,8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различных уровней, направленных на популяризацию государственных праздников, памятных дат, иных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социально-значимых культурных направлений: участие, организация и проведение конференций, круглых столов, праздников, фестивалей, конкурсов (в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направленных на сохранение и поддержку НХП)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11 475,7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11 475,7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11 195,1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различных уровней, в том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14 234,8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14 234,8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14 234,8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8 458,3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7 918,1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8 458,3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7 918,1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8 458,3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7 918,1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4 013,6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4 013,6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4 013,6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12 771,1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12 771,1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12 771,1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библиотек в части комплектования книжных фондов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отрасли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туризма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10 559,7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10 492,0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туристско-информационных услуг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4 040,7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4 040,7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4 040,7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экскурсионного обслуживания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6 056,3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6 056,3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6 056,3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маркетинговой стратегии развития туризма: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в области туризма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41 401,8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37 929,2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37 929,2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37 929,2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27 699,2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27 037,1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27 037,1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26 736,1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206 661,3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194 699,4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194 699,4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152 668,9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143 209,5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143 209,5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 объектам спорта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96 494,0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96 494,0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96 494,0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круглогодичной спартакиады среди  сельских команд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официальных спортивных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за счет средств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командирования спортсменов до 18 лет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системы детско-юношеского спорта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36 133,1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34 291,6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34 291,6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дополнительных образовательных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17 859,3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17 198,3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17 198,3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17 859,3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17 198,3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13 122,5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224 179,1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52 614,1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92 211,8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жильем молодых семей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2 294,4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2 337,4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50 148,8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48 582,7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48 692,3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47 372,6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45 733,2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14 034,8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14 034,8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14 034,8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14 034,8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2 659,1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2 659,1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2 659,1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ремонта жилых помещений, находящихся 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ремонта жилых помещений, находящихся 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Переселение граждан из аварийного жилищного фонда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41 182,1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расселенных многоквартирных жилых домов,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36 724,1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36 724,1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36 724,1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жилищно-коммунального обслуживания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27 680,5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38 211,9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37 405,4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качественных жилищно-коммунальных услуг и доступности жилых помещений для маломобильных групп населения на территории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26 426,7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37 405,4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газовых 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газовых 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потреблением топливно-энергетических ресурсов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в нормативное состояние газгольдеров на ул.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Железнодорожной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в нормативное состояние газгольдеров на ул.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Железнодорожной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услуг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контейнеров и (или) бункеров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Городецкого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204 318,3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85 508,0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84 681,9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9 005,8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ремонта дворовых территорий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общественных пространств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204 318,3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76 502,2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75 676,1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54 023,4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общественных пространств на территории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54 023,4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54 023,4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21 652,7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21 652,7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21 652,7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182 768,7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97 711,2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97 711,2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85 057,5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85 057,5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197 271,9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180 859,2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180 759,2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196 771,9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180 359,2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180 259,2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захоронений, в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68 180,8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68 180,8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80 925,1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61 436,7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61 436,7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6 444,1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прочих элементов благоустройства (установка системы видеонаблюдения на общественных пространствах,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аварийных участков сетей теплоснабжения, водоснабжения, водоотведения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замену аварийных участков сетей теплоснабжения, водоснабжения, водоотведения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благоустройство детских, спортивных площадок и территорий общего пользования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гидротехнических сооружений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гидротехнических сооружений (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берегоукреплений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пассажирскими причальными сооружениями), 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обслуживание гидротехнических сооружений (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берегоукреплений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пассажирскими причальными сооружениями), 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дорожного хозяйства 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141 439,6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103 726,8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и элементов их обустройства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82 167,0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66 550,0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Улучшение транспортно-эксплуатационных качеств 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автомобильных дорог общего пользования местного значения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59 272,6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33 201,2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37 176,8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автомобильных дорог общего пользования местного значения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оформление технических паспортов и документов по государственной регистрации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6 300,5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5 750,5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в области охраны окружающей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среды на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ООПТмз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(работы по  обустройству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ООПТмз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проведение мероприятий в области охраны окружающей среды на ООПТ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мз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(работы по обустройству ООПТ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мз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аншлагов (информационных щитов) на границах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ООПТмз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установку аншлагов (информационных щитов) на границах ООПТ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мз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информирующих о видах деятельности, запрещенных на таких территориях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издание и распространение информационных, агитационных и просветительских материалов с экологической тематикой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защищенности объектов от 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террористических угроз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объектов образования и оздоровления 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металлодетекторами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 образования и оздоровления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металлодетекторами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 объектах образования и оздоровления  вызова экстренных оперативных служб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на объектах образования и оздоровления вызова экстренных оперативных служб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объектов образования и оздоровления  охранной сигнализацией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 образования и оздоровления охранной сигнализацией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объектов образования и оздоровления 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установку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физкультурно-спортивных организаций системами видеонаблюдения (модернизация, ремонт, замена отдельных составляющих системы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установку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 культуры и дополнительного образования системами экстренного оповещения работников и посетителей о потенциальной угрозе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распространения идеологии терроризма и экстремизма среди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разработку электронных тематических презентаций и приобретение литературы антитеррористической направленности и по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воспитанию толерантности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правонарушений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1 470,0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профилактики правонарушений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оптоволоконной сети передачи данных с выводом на пульт МО МВД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оптоволоконной сети передачи данных с выводом на пульт МО МВД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Автоледи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Автоледи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1 703,7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1 691,7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1 691,7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профилактических 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1 697,7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1 685,7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1 685,7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экскурсий для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смотра-конкурса среди общественных воспитателей (наставников) на лучшую организацию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смотра-конкурса среди общественных воспитателей (наставников) на лучшую организацию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смотра-конкурса на лучший Совет профилактики безнадзорности 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правонарушений несовершеннолетних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1 652,7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1 652,7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1 598,9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150 002,4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148 690,7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148 690,7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92 867,2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92 412,0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92 412,0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предотвращение 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минимизацию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ц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елевом финансовом резерве для ликвидации ЧС и последствий стихийных бедствий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муниципальных подразделений в области гражданской обороны, предупреждения 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ликвидации чрезвычайных ситуаций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44 025,7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43 571,5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44 025,7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43 571,5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34 917,7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5 953,8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готовность защитных сооружений гражданской обороны (ЗСГО)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и безопасности людей на водных объектах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57 135,2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56 278,7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56 278,7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пропаганды на противопожарную тематику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(люди пожилого возраста, инвалиды, многодетные, неблагополучные семьи), автономными пожарными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извещателями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(люди пожилого возраста, инвалиды, многодетные, неблагополучные семьи), автономными пожарными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извещателями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профилактических мероприятий по вопросам безопасности на водных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р. Белая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47 475,4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46 618,9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47 475,4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46 618,9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41 256,0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40 558,5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40 558,5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6 060,4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окружного смотра-конкурса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водоподающей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 в технически исправном состоянии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территорий населенных пунктов в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пожаробезопасном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территорий населенных пунктов в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пожаробезопасном</w:t>
            </w:r>
            <w:proofErr w:type="spell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Поддержание в технически исправном состоянии гидротехнических сооружений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50 694,1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42 738,0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42 738,0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управления и распоряжения муниципальным имуществом и земельными ресурсами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3 441,4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3 441,4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3 441,4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технической инвентаризации объектов недвижимого имущества муниципальной собственности и бесхозяйных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объектов муниципальной собственности, составляющих муниципальную казну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11 562,6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11 562,6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имущества муниципальной казны, в том числе текущее содержание,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27 734,0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27 734,0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27 734,0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26 148,0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196 821,7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164 249,4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153 476,3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149 513,9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119 785,6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109 012,5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22 247,4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программного сопровождения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Оплата исполнительных листов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финансовой грамотности населения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бюджетных расходов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внутреннего финансового контроля и внутреннего финансового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аудита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44 163,8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управления финансов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44 163,8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44 163,8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42 663,8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муниципального управления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106 928,8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105 780,4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105 780,4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муниципальных служащих по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актуальным 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муниципальных служащих по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актуальным 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 аппарата управления администрации округа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95 328,8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94 180,4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94 180,4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обеспечение деятельности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51 454,7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50 306,3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43 281,9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43 294,1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43 294,1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информационного общества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18 970,8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18 921,2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средств массовой информации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17 240,8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17 191,2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17 191,2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издательской деятельности окружной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газеты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Городецкий вестник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11 265,2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обеспечение деятельности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Размещение информации о деятельности ОМСУ округа в региональных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и развития информационных систем и ресурсов администрации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аппаратных и программных 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аппаратных и программных 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Технологическое сопровождение и модернизация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35 439,2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и ввод в эксплуатацию объектов социальной, инженерной и транспортной инфраструктуры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30 394,6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экспертиза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13 857,7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Строительство инженерной инфраструктуры в д.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Архипиха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инженерной инфраструктуры в д. </w:t>
            </w:r>
            <w:proofErr w:type="spell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Архипиха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существующей социальной и инженерной инфраструктуры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5 044,6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по реставрации ОКН религиозного значения,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разработку проектно-сметной документации по реставрации ОКН религиозного значения,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Устройство твердого основания под хоккейную площадку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устройство твердого основания под хоккейную площадку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467 776,9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406 512,3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408 485,7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467 776,9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406 512,3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408 485,7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282 110,3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220 976,4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221 076,4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263 333,5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202 979,5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203 079,5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244 868,2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185 495,3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185 595,3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17 354,2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3 106,9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3 106,9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8 206,4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8 206,4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поощрение региональной управленческой команды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верхнего уровня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1 598,9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22 253,6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21 737,7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21 737,7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по заключению и (или) исполнению контрактов (договоров) заказчиком на выполнение работ по проведению инженерных изысканий, подготовке проектной и сметной документации, строительству, реконструкции объектов муниципальной собственности, иных контрактов (договоров) в сфере организации строительства, реконструкции зданий, строений, сооружений и иных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16 243,4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163 413,0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163 798,2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165 671,6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 по обязательствам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26 351,1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26 114,1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16 226,6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9 887,5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единовременной выплаты лицам, заключившим контракт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прохождении военной службы в Вооруженных силах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участия в специальной военной операции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траурных мероприятий по погребению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 СВО, не вошедших в перечень услуг по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0961N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0961N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3 474,6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3 438,1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на реализацию общественно значимых проектов в Городецком муниципальном округе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</w:t>
            </w: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</w:t>
            </w:r>
          </w:p>
        </w:tc>
      </w:tr>
      <w:tr w:rsidR="009564CD" w:rsidRPr="009564CD" w:rsidTr="009564CD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4CD" w:rsidRPr="009564CD" w:rsidRDefault="009564CD" w:rsidP="0095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</w:t>
            </w:r>
          </w:p>
        </w:tc>
      </w:tr>
    </w:tbl>
    <w:p w:rsidR="00462896" w:rsidRDefault="009564CD" w:rsidP="00453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»</w:t>
      </w:r>
    </w:p>
    <w:p w:rsidR="00315E75" w:rsidRPr="00077C0F" w:rsidRDefault="00315E75" w:rsidP="004531C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15E75" w:rsidRPr="00077C0F" w:rsidSect="007B38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E24"/>
    <w:rsid w:val="000044F7"/>
    <w:rsid w:val="00051333"/>
    <w:rsid w:val="0006552A"/>
    <w:rsid w:val="00074D60"/>
    <w:rsid w:val="00077C0F"/>
    <w:rsid w:val="00097178"/>
    <w:rsid w:val="000B3CF0"/>
    <w:rsid w:val="000C5D01"/>
    <w:rsid w:val="000D11A9"/>
    <w:rsid w:val="000F04D4"/>
    <w:rsid w:val="00121806"/>
    <w:rsid w:val="001243E9"/>
    <w:rsid w:val="00163094"/>
    <w:rsid w:val="00183DB4"/>
    <w:rsid w:val="00183F6A"/>
    <w:rsid w:val="001929BC"/>
    <w:rsid w:val="0019596F"/>
    <w:rsid w:val="001F3E4E"/>
    <w:rsid w:val="001F4FCC"/>
    <w:rsid w:val="002034A4"/>
    <w:rsid w:val="00211C9E"/>
    <w:rsid w:val="00226674"/>
    <w:rsid w:val="00230382"/>
    <w:rsid w:val="002631BC"/>
    <w:rsid w:val="00281656"/>
    <w:rsid w:val="0029715A"/>
    <w:rsid w:val="00315E75"/>
    <w:rsid w:val="00332BF7"/>
    <w:rsid w:val="00337474"/>
    <w:rsid w:val="003544A6"/>
    <w:rsid w:val="00382DB0"/>
    <w:rsid w:val="0039723F"/>
    <w:rsid w:val="003C2729"/>
    <w:rsid w:val="003D4AF8"/>
    <w:rsid w:val="003E41BB"/>
    <w:rsid w:val="003F185F"/>
    <w:rsid w:val="00402E17"/>
    <w:rsid w:val="00403CF0"/>
    <w:rsid w:val="0040743B"/>
    <w:rsid w:val="004405F3"/>
    <w:rsid w:val="004531C2"/>
    <w:rsid w:val="00462896"/>
    <w:rsid w:val="00482A7E"/>
    <w:rsid w:val="0048553C"/>
    <w:rsid w:val="004A624A"/>
    <w:rsid w:val="004B0EC9"/>
    <w:rsid w:val="004C6564"/>
    <w:rsid w:val="004F7EEE"/>
    <w:rsid w:val="005065E8"/>
    <w:rsid w:val="00520326"/>
    <w:rsid w:val="00524756"/>
    <w:rsid w:val="00564BF3"/>
    <w:rsid w:val="00566974"/>
    <w:rsid w:val="005B0850"/>
    <w:rsid w:val="005E645E"/>
    <w:rsid w:val="006002FC"/>
    <w:rsid w:val="006048C1"/>
    <w:rsid w:val="006328BE"/>
    <w:rsid w:val="00663562"/>
    <w:rsid w:val="006743E0"/>
    <w:rsid w:val="00677083"/>
    <w:rsid w:val="0068518F"/>
    <w:rsid w:val="00690272"/>
    <w:rsid w:val="006B7F12"/>
    <w:rsid w:val="006C0AA3"/>
    <w:rsid w:val="006C0F87"/>
    <w:rsid w:val="006C2C89"/>
    <w:rsid w:val="006D0A36"/>
    <w:rsid w:val="006F2466"/>
    <w:rsid w:val="007231DA"/>
    <w:rsid w:val="007772BB"/>
    <w:rsid w:val="007846FB"/>
    <w:rsid w:val="00785FE3"/>
    <w:rsid w:val="007A7E56"/>
    <w:rsid w:val="007B38BA"/>
    <w:rsid w:val="007C2586"/>
    <w:rsid w:val="007D3305"/>
    <w:rsid w:val="008020AE"/>
    <w:rsid w:val="00812D4E"/>
    <w:rsid w:val="00846DB7"/>
    <w:rsid w:val="00853EB5"/>
    <w:rsid w:val="008619C1"/>
    <w:rsid w:val="00867756"/>
    <w:rsid w:val="008850FB"/>
    <w:rsid w:val="008B35F3"/>
    <w:rsid w:val="008B4496"/>
    <w:rsid w:val="008C5F27"/>
    <w:rsid w:val="0091263C"/>
    <w:rsid w:val="00930F04"/>
    <w:rsid w:val="00944E0D"/>
    <w:rsid w:val="00951322"/>
    <w:rsid w:val="009564CD"/>
    <w:rsid w:val="00961064"/>
    <w:rsid w:val="009B785C"/>
    <w:rsid w:val="009D3F88"/>
    <w:rsid w:val="009E6164"/>
    <w:rsid w:val="00A60E24"/>
    <w:rsid w:val="00A7441B"/>
    <w:rsid w:val="00A75E6A"/>
    <w:rsid w:val="00A811D8"/>
    <w:rsid w:val="00A972D7"/>
    <w:rsid w:val="00A97E31"/>
    <w:rsid w:val="00AA2DED"/>
    <w:rsid w:val="00AA42EB"/>
    <w:rsid w:val="00AB5BAF"/>
    <w:rsid w:val="00B01EF2"/>
    <w:rsid w:val="00B423D2"/>
    <w:rsid w:val="00B4757B"/>
    <w:rsid w:val="00B47815"/>
    <w:rsid w:val="00B62B7A"/>
    <w:rsid w:val="00B64BC0"/>
    <w:rsid w:val="00B65B72"/>
    <w:rsid w:val="00B70480"/>
    <w:rsid w:val="00BD278F"/>
    <w:rsid w:val="00BF630C"/>
    <w:rsid w:val="00C11944"/>
    <w:rsid w:val="00C37ED0"/>
    <w:rsid w:val="00C45896"/>
    <w:rsid w:val="00C63958"/>
    <w:rsid w:val="00C7756E"/>
    <w:rsid w:val="00C80C7F"/>
    <w:rsid w:val="00C81290"/>
    <w:rsid w:val="00C84A40"/>
    <w:rsid w:val="00CB77AE"/>
    <w:rsid w:val="00CF326A"/>
    <w:rsid w:val="00D30BB3"/>
    <w:rsid w:val="00D4039A"/>
    <w:rsid w:val="00D403B8"/>
    <w:rsid w:val="00D741BB"/>
    <w:rsid w:val="00D827B0"/>
    <w:rsid w:val="00DB4074"/>
    <w:rsid w:val="00DB49D5"/>
    <w:rsid w:val="00DC4C15"/>
    <w:rsid w:val="00DD182C"/>
    <w:rsid w:val="00E03A46"/>
    <w:rsid w:val="00E05CB4"/>
    <w:rsid w:val="00E20CA1"/>
    <w:rsid w:val="00E35807"/>
    <w:rsid w:val="00E645FB"/>
    <w:rsid w:val="00E67ED1"/>
    <w:rsid w:val="00E75D78"/>
    <w:rsid w:val="00E91A09"/>
    <w:rsid w:val="00E9285D"/>
    <w:rsid w:val="00EE313E"/>
    <w:rsid w:val="00F00F69"/>
    <w:rsid w:val="00F15726"/>
    <w:rsid w:val="00F7203A"/>
    <w:rsid w:val="00F85CFE"/>
    <w:rsid w:val="00FA636F"/>
    <w:rsid w:val="00FE3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5E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5E75"/>
    <w:rPr>
      <w:color w:val="800080"/>
      <w:u w:val="single"/>
    </w:rPr>
  </w:style>
  <w:style w:type="paragraph" w:customStyle="1" w:styleId="xl423">
    <w:name w:val="xl423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4">
    <w:name w:val="xl42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5">
    <w:name w:val="xl425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7">
    <w:name w:val="xl427"/>
    <w:basedOn w:val="a"/>
    <w:rsid w:val="00315E7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8">
    <w:name w:val="xl428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9">
    <w:name w:val="xl429"/>
    <w:basedOn w:val="a"/>
    <w:rsid w:val="00315E7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30">
    <w:name w:val="xl430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31">
    <w:name w:val="xl431"/>
    <w:basedOn w:val="a"/>
    <w:rsid w:val="00315E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2">
    <w:name w:val="xl432"/>
    <w:basedOn w:val="a"/>
    <w:rsid w:val="00315E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3">
    <w:name w:val="xl433"/>
    <w:basedOn w:val="a"/>
    <w:rsid w:val="00315E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4">
    <w:name w:val="xl43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5">
    <w:name w:val="xl435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36">
    <w:name w:val="xl436"/>
    <w:basedOn w:val="a"/>
    <w:rsid w:val="00315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7">
    <w:name w:val="xl437"/>
    <w:basedOn w:val="a"/>
    <w:rsid w:val="00315E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8">
    <w:name w:val="xl438"/>
    <w:basedOn w:val="a"/>
    <w:rsid w:val="00315E7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9">
    <w:name w:val="xl439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0">
    <w:name w:val="xl440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1">
    <w:name w:val="xl441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42">
    <w:name w:val="xl442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3">
    <w:name w:val="xl443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4">
    <w:name w:val="xl44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5">
    <w:name w:val="xl445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6">
    <w:name w:val="xl446"/>
    <w:basedOn w:val="a"/>
    <w:rsid w:val="00315E7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7">
    <w:name w:val="xl447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8">
    <w:name w:val="xl448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9">
    <w:name w:val="xl449"/>
    <w:basedOn w:val="a"/>
    <w:rsid w:val="0031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0">
    <w:name w:val="xl450"/>
    <w:basedOn w:val="a"/>
    <w:rsid w:val="00315E7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51">
    <w:name w:val="xl451"/>
    <w:basedOn w:val="a"/>
    <w:rsid w:val="00315E7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2">
    <w:name w:val="xl452"/>
    <w:basedOn w:val="a"/>
    <w:rsid w:val="00315E7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3">
    <w:name w:val="xl453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4">
    <w:name w:val="xl45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5">
    <w:name w:val="xl455"/>
    <w:basedOn w:val="a"/>
    <w:rsid w:val="00315E7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6">
    <w:name w:val="xl456"/>
    <w:basedOn w:val="a"/>
    <w:rsid w:val="00315E7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7">
    <w:name w:val="xl457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8">
    <w:name w:val="xl458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9">
    <w:name w:val="xl459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0">
    <w:name w:val="xl460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1">
    <w:name w:val="xl461"/>
    <w:basedOn w:val="a"/>
    <w:rsid w:val="00315E7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2">
    <w:name w:val="xl462"/>
    <w:basedOn w:val="a"/>
    <w:rsid w:val="00315E7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3">
    <w:name w:val="xl463"/>
    <w:basedOn w:val="a"/>
    <w:rsid w:val="00315E7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4">
    <w:name w:val="xl464"/>
    <w:basedOn w:val="a"/>
    <w:rsid w:val="00315E7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5">
    <w:name w:val="xl465"/>
    <w:basedOn w:val="a"/>
    <w:rsid w:val="006C0F87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6">
    <w:name w:val="xl466"/>
    <w:basedOn w:val="a"/>
    <w:rsid w:val="006C0F8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86">
    <w:name w:val="xl486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88">
    <w:name w:val="xl488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9">
    <w:name w:val="xl489"/>
    <w:basedOn w:val="a"/>
    <w:rsid w:val="007D330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0">
    <w:name w:val="xl490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1">
    <w:name w:val="xl491"/>
    <w:basedOn w:val="a"/>
    <w:rsid w:val="007D330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2">
    <w:name w:val="xl492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3">
    <w:name w:val="xl493"/>
    <w:basedOn w:val="a"/>
    <w:rsid w:val="007D33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4">
    <w:name w:val="xl494"/>
    <w:basedOn w:val="a"/>
    <w:rsid w:val="007D33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5">
    <w:name w:val="xl495"/>
    <w:basedOn w:val="a"/>
    <w:rsid w:val="007D33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6">
    <w:name w:val="xl49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7">
    <w:name w:val="xl497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8">
    <w:name w:val="xl498"/>
    <w:basedOn w:val="a"/>
    <w:rsid w:val="007D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9">
    <w:name w:val="xl499"/>
    <w:basedOn w:val="a"/>
    <w:rsid w:val="007D33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0">
    <w:name w:val="xl500"/>
    <w:basedOn w:val="a"/>
    <w:rsid w:val="007D330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1">
    <w:name w:val="xl50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2">
    <w:name w:val="xl502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3">
    <w:name w:val="xl503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04">
    <w:name w:val="xl50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5">
    <w:name w:val="xl50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6">
    <w:name w:val="xl50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7">
    <w:name w:val="xl507"/>
    <w:basedOn w:val="a"/>
    <w:rsid w:val="007D330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8">
    <w:name w:val="xl508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9">
    <w:name w:val="xl509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0">
    <w:name w:val="xl510"/>
    <w:basedOn w:val="a"/>
    <w:rsid w:val="007D33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1">
    <w:name w:val="xl511"/>
    <w:basedOn w:val="a"/>
    <w:rsid w:val="007D330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2">
    <w:name w:val="xl512"/>
    <w:basedOn w:val="a"/>
    <w:rsid w:val="007D330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3">
    <w:name w:val="xl513"/>
    <w:basedOn w:val="a"/>
    <w:rsid w:val="007D330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4">
    <w:name w:val="xl51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5">
    <w:name w:val="xl51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6">
    <w:name w:val="xl516"/>
    <w:basedOn w:val="a"/>
    <w:rsid w:val="007D330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7">
    <w:name w:val="xl517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8">
    <w:name w:val="xl518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9">
    <w:name w:val="xl519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0">
    <w:name w:val="xl520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1">
    <w:name w:val="xl52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2">
    <w:name w:val="xl522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3">
    <w:name w:val="xl523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4">
    <w:name w:val="xl52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5">
    <w:name w:val="xl52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6">
    <w:name w:val="xl526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7">
    <w:name w:val="xl527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8">
    <w:name w:val="xl528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9">
    <w:name w:val="xl529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30">
    <w:name w:val="xl530"/>
    <w:basedOn w:val="a"/>
    <w:rsid w:val="007D330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1">
    <w:name w:val="xl53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2">
    <w:name w:val="xl532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3">
    <w:name w:val="xl533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4">
    <w:name w:val="xl534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5">
    <w:name w:val="xl53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6">
    <w:name w:val="xl53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7">
    <w:name w:val="xl537"/>
    <w:basedOn w:val="a"/>
    <w:rsid w:val="007D330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38">
    <w:name w:val="xl538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9">
    <w:name w:val="xl539"/>
    <w:basedOn w:val="a"/>
    <w:rsid w:val="007D330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0">
    <w:name w:val="xl540"/>
    <w:basedOn w:val="a"/>
    <w:rsid w:val="007D330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1">
    <w:name w:val="xl541"/>
    <w:basedOn w:val="a"/>
    <w:rsid w:val="007D330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2">
    <w:name w:val="xl542"/>
    <w:basedOn w:val="a"/>
    <w:rsid w:val="007D33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2EB"/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B38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B3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B38B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B38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B38B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B38BA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B38B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B38B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B38B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B38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B38BA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B38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B38BA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B38BA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B38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B38BA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B38B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7B38BA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7B38B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B38B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B38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B38BA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7B38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7B38B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7B38B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5E645E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E64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5E64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5E645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5E645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C0D2-34A9-4117-9F56-73870549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113</Pages>
  <Words>21121</Words>
  <Characters>120392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174</cp:revision>
  <cp:lastPrinted>2025-11-12T12:52:00Z</cp:lastPrinted>
  <dcterms:created xsi:type="dcterms:W3CDTF">2017-11-13T19:17:00Z</dcterms:created>
  <dcterms:modified xsi:type="dcterms:W3CDTF">2026-04-19T14:56:00Z</dcterms:modified>
</cp:coreProperties>
</file>